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6F7" w:rsidRPr="00355DD2" w:rsidRDefault="006306F7" w:rsidP="006306F7">
      <w:pPr>
        <w:pStyle w:val="3"/>
        <w:shd w:val="clear" w:color="auto" w:fill="FFFFFF" w:themeFill="background1"/>
        <w:spacing w:before="0" w:beforeAutospacing="0" w:after="0" w:afterAutospacing="0"/>
        <w:jc w:val="center"/>
        <w:rPr>
          <w:bCs w:val="0"/>
          <w:sz w:val="24"/>
          <w:szCs w:val="24"/>
        </w:rPr>
      </w:pPr>
      <w:r w:rsidRPr="00355DD2">
        <w:rPr>
          <w:bCs w:val="0"/>
          <w:sz w:val="24"/>
          <w:szCs w:val="24"/>
        </w:rPr>
        <w:t>Памятка родителям "ЕСЛИ У ВАС ТРЕБУЮТ ВЗЯТКУ..."</w:t>
      </w:r>
    </w:p>
    <w:p w:rsidR="006306F7" w:rsidRPr="00355DD2" w:rsidRDefault="006306F7" w:rsidP="006306F7">
      <w:pPr>
        <w:pStyle w:val="a3"/>
        <w:shd w:val="clear" w:color="auto" w:fill="FFFFFF" w:themeFill="background1"/>
        <w:spacing w:before="0" w:beforeAutospacing="0" w:after="0" w:afterAutospacing="0"/>
        <w:jc w:val="both"/>
        <w:rPr>
          <w:color w:val="0E6933"/>
        </w:rPr>
      </w:pPr>
      <w:r w:rsidRPr="00355DD2">
        <w:rPr>
          <w:rStyle w:val="a4"/>
          <w:color w:val="000000"/>
        </w:rPr>
        <w:t>                                           </w:t>
      </w:r>
    </w:p>
    <w:p w:rsidR="006306F7" w:rsidRPr="00355DD2" w:rsidRDefault="006306F7" w:rsidP="006306F7">
      <w:pPr>
        <w:pStyle w:val="a3"/>
        <w:shd w:val="clear" w:color="auto" w:fill="FFFFFF" w:themeFill="background1"/>
        <w:spacing w:before="0" w:beforeAutospacing="0" w:after="0" w:afterAutospacing="0"/>
        <w:jc w:val="both"/>
        <w:rPr>
          <w:color w:val="0E6933"/>
        </w:rPr>
      </w:pPr>
      <w:r w:rsidRPr="00355DD2">
        <w:rPr>
          <w:rStyle w:val="a4"/>
          <w:color w:val="000000"/>
        </w:rPr>
        <w:t>      ЧТО ТАКОЕ ВЗЯТКА?</w:t>
      </w:r>
    </w:p>
    <w:p w:rsidR="006306F7" w:rsidRPr="00355DD2" w:rsidRDefault="006306F7" w:rsidP="006306F7">
      <w:pPr>
        <w:pStyle w:val="a3"/>
        <w:shd w:val="clear" w:color="auto" w:fill="FFFFFF" w:themeFill="background1"/>
        <w:spacing w:before="0" w:beforeAutospacing="0" w:after="0" w:afterAutospacing="0"/>
        <w:jc w:val="both"/>
        <w:rPr>
          <w:color w:val="0E6933"/>
        </w:rPr>
      </w:pPr>
      <w:r w:rsidRPr="00355DD2">
        <w:rPr>
          <w:color w:val="000000"/>
        </w:rPr>
        <w:t xml:space="preserve">     Уголовный кодекс Российской Федерации предусматривает 3 вида преступлений, связанных </w:t>
      </w:r>
      <w:proofErr w:type="gramStart"/>
      <w:r w:rsidRPr="00355DD2">
        <w:rPr>
          <w:color w:val="000000"/>
        </w:rPr>
        <w:t>со</w:t>
      </w:r>
      <w:proofErr w:type="gramEnd"/>
      <w:r w:rsidRPr="00355DD2">
        <w:rPr>
          <w:color w:val="000000"/>
        </w:rPr>
        <w:t xml:space="preserve"> взяткой: получение взятки (статья 290 УК РФ), дача взятки (статья 291 УК РФ), посредничество во взяточничестве (статья 291.1 УК РФ).</w:t>
      </w:r>
    </w:p>
    <w:p w:rsidR="006306F7" w:rsidRPr="00355DD2" w:rsidRDefault="006306F7" w:rsidP="006306F7">
      <w:pPr>
        <w:pStyle w:val="a3"/>
        <w:shd w:val="clear" w:color="auto" w:fill="FFFFFF" w:themeFill="background1"/>
        <w:spacing w:before="0" w:beforeAutospacing="0" w:after="0" w:afterAutospacing="0"/>
        <w:jc w:val="both"/>
        <w:rPr>
          <w:color w:val="0E6933"/>
        </w:rPr>
      </w:pPr>
      <w:r w:rsidRPr="00355DD2">
        <w:rPr>
          <w:color w:val="000000"/>
        </w:rPr>
        <w:t>     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преимущества и выгод за законные или незаконные действия (бездействие).</w:t>
      </w:r>
    </w:p>
    <w:p w:rsidR="006306F7" w:rsidRPr="00355DD2" w:rsidRDefault="006306F7" w:rsidP="006306F7">
      <w:pPr>
        <w:pStyle w:val="a3"/>
        <w:shd w:val="clear" w:color="auto" w:fill="FFFFFF" w:themeFill="background1"/>
        <w:spacing w:before="0" w:beforeAutospacing="0" w:after="0" w:afterAutospacing="0"/>
        <w:jc w:val="both"/>
        <w:rPr>
          <w:color w:val="0E6933"/>
        </w:rPr>
      </w:pPr>
      <w:r w:rsidRPr="00355DD2">
        <w:rPr>
          <w:color w:val="000000"/>
        </w:rPr>
        <w:t>     Дача взятки – преступление, направленное на склонение должностного лица к совершению законных или незаконных действий (бездействий) либо представлению получению каких – либо преимуществ в пользу дающего, в том числе за общее покровительство или попустительство по службе.</w:t>
      </w:r>
    </w:p>
    <w:p w:rsidR="006306F7" w:rsidRPr="00355DD2" w:rsidRDefault="006306F7" w:rsidP="006306F7">
      <w:pPr>
        <w:pStyle w:val="a3"/>
        <w:shd w:val="clear" w:color="auto" w:fill="FFFFFF" w:themeFill="background1"/>
        <w:spacing w:before="0" w:beforeAutospacing="0" w:after="0" w:afterAutospacing="0"/>
        <w:jc w:val="both"/>
        <w:rPr>
          <w:color w:val="0E6933"/>
        </w:rPr>
      </w:pPr>
      <w:r w:rsidRPr="00355DD2">
        <w:rPr>
          <w:color w:val="000000"/>
        </w:rPr>
        <w:t>     Посредничество во взяточничестве – преступление, связанное с непосредственной передачей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6306F7" w:rsidRPr="00355DD2" w:rsidRDefault="006306F7" w:rsidP="006306F7">
      <w:pPr>
        <w:pStyle w:val="a3"/>
        <w:shd w:val="clear" w:color="auto" w:fill="FFFFFF" w:themeFill="background1"/>
        <w:spacing w:before="0" w:beforeAutospacing="0" w:after="0" w:afterAutospacing="0"/>
        <w:jc w:val="both"/>
        <w:rPr>
          <w:color w:val="0E6933"/>
        </w:rPr>
      </w:pPr>
      <w:r w:rsidRPr="00355DD2">
        <w:rPr>
          <w:rStyle w:val="a4"/>
          <w:color w:val="000000"/>
        </w:rPr>
        <w:t>ВЗЯТКОЙ МОГУТ БЫТЬ:</w:t>
      </w:r>
    </w:p>
    <w:p w:rsidR="006306F7" w:rsidRPr="00355DD2" w:rsidRDefault="006306F7" w:rsidP="006306F7">
      <w:pPr>
        <w:pStyle w:val="a3"/>
        <w:shd w:val="clear" w:color="auto" w:fill="FFFFFF" w:themeFill="background1"/>
        <w:spacing w:before="0" w:beforeAutospacing="0" w:after="0" w:afterAutospacing="0"/>
        <w:jc w:val="both"/>
        <w:rPr>
          <w:color w:val="0E6933"/>
        </w:rPr>
      </w:pPr>
      <w:r w:rsidRPr="00355DD2">
        <w:rPr>
          <w:color w:val="000000"/>
        </w:rPr>
        <w:t>     </w:t>
      </w:r>
      <w:proofErr w:type="gramStart"/>
      <w:r w:rsidRPr="00355DD2">
        <w:rPr>
          <w:color w:val="000000"/>
        </w:rPr>
        <w:t>Предметы –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6306F7" w:rsidRPr="00355DD2" w:rsidRDefault="006306F7" w:rsidP="006306F7">
      <w:pPr>
        <w:pStyle w:val="a3"/>
        <w:shd w:val="clear" w:color="auto" w:fill="FFFFFF" w:themeFill="background1"/>
        <w:spacing w:before="0" w:beforeAutospacing="0" w:after="0" w:afterAutospacing="0"/>
        <w:jc w:val="both"/>
        <w:rPr>
          <w:color w:val="0E6933"/>
        </w:rPr>
      </w:pPr>
      <w:r w:rsidRPr="00355DD2">
        <w:rPr>
          <w:color w:val="000000"/>
        </w:rPr>
        <w:t>     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6306F7" w:rsidRPr="00355DD2" w:rsidRDefault="006306F7" w:rsidP="006306F7">
      <w:pPr>
        <w:pStyle w:val="a3"/>
        <w:shd w:val="clear" w:color="auto" w:fill="FFFFFF" w:themeFill="background1"/>
        <w:spacing w:before="0" w:beforeAutospacing="0" w:after="0" w:afterAutospacing="0"/>
        <w:jc w:val="both"/>
        <w:rPr>
          <w:color w:val="0E6933"/>
        </w:rPr>
      </w:pPr>
      <w:r w:rsidRPr="00355DD2">
        <w:rPr>
          <w:color w:val="000000"/>
        </w:rPr>
        <w:t>     </w:t>
      </w:r>
      <w:proofErr w:type="gramStart"/>
      <w:r w:rsidRPr="00355DD2">
        <w:rPr>
          <w:color w:val="000000"/>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уменьшение</w:t>
      </w:r>
      <w:proofErr w:type="gramEnd"/>
      <w:r w:rsidRPr="00355DD2">
        <w:rPr>
          <w:color w:val="000000"/>
        </w:rPr>
        <w:t xml:space="preserve"> процентных ставок по кредиту и т.д.</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E6933"/>
        </w:rPr>
        <w:br/>
      </w:r>
      <w:r w:rsidRPr="00355DD2">
        <w:rPr>
          <w:rStyle w:val="a4"/>
          <w:color w:val="000000"/>
        </w:rPr>
        <w:t>ОТВЕТСТВЕННОСТЬ ЗА ВЫМОГАТЕЛЬСТВО ВЗЯТКИ:</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xml:space="preserve">     Ответственность за получение должностным лицом взятки, сопряженное с ее вымогательством предусмотрена п. "б" </w:t>
      </w:r>
      <w:proofErr w:type="gramStart"/>
      <w:r w:rsidRPr="00355DD2">
        <w:rPr>
          <w:color w:val="000000"/>
        </w:rPr>
        <w:t>ч</w:t>
      </w:r>
      <w:proofErr w:type="gramEnd"/>
      <w:r w:rsidRPr="00355DD2">
        <w:rPr>
          <w:color w:val="000000"/>
        </w:rPr>
        <w:t xml:space="preserve">. 5 ст. 290 Уголовного кодекса Российской Федерации. </w:t>
      </w:r>
      <w:proofErr w:type="gramStart"/>
      <w:r w:rsidRPr="00355DD2">
        <w:rPr>
          <w:color w:val="000000"/>
        </w:rPr>
        <w:t>За совершение таких преступлений уголовным законом предусмотрено наказание в виде штрафа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roofErr w:type="gramEnd"/>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rStyle w:val="a4"/>
          <w:color w:val="000000"/>
        </w:rPr>
        <w:t>Примечания:</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1. Значительным размером взятки Уголовным кодексом РФ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В зависимости от размера передаваемой гражданином или получаемой должностным лицом взятки, Уголовным кодексом РФ предусматриваются соответствующие санкции. Чем больше размер взятки, тем суровее наказание.</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lastRenderedPageBreak/>
        <w:t>2. Гражданин, давший взятку, освобождается от уголовной ответственности в случаях если:</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он активно способствовал раскрытию и (или) расследованию преступления;</w:t>
      </w:r>
      <w:r w:rsidRPr="00355DD2">
        <w:rPr>
          <w:color w:val="000000"/>
        </w:rPr>
        <w:br/>
        <w:t>- имело место вымогательство взятки со стороны должностного лица;</w:t>
      </w:r>
      <w:r w:rsidRPr="00355DD2">
        <w:rPr>
          <w:color w:val="000000"/>
        </w:rPr>
        <w:br/>
        <w:t>- либо после совершения преступления он добровольно сообщил о даче взятки органу, имеющему право возбудить уголовное дело.</w:t>
      </w:r>
    </w:p>
    <w:p w:rsidR="006306F7" w:rsidRPr="00355DD2" w:rsidRDefault="006306F7" w:rsidP="006306F7">
      <w:pPr>
        <w:pStyle w:val="a3"/>
        <w:shd w:val="clear" w:color="auto" w:fill="FFFFFF" w:themeFill="background1"/>
        <w:spacing w:before="0" w:beforeAutospacing="0" w:after="0" w:afterAutospacing="0"/>
        <w:jc w:val="both"/>
        <w:rPr>
          <w:color w:val="0E6933"/>
        </w:rPr>
      </w:pPr>
      <w:r w:rsidRPr="00355DD2">
        <w:rPr>
          <w:color w:val="000000"/>
        </w:rPr>
        <w:t>3. 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rStyle w:val="a4"/>
          <w:color w:val="000000"/>
        </w:rPr>
        <w:t>КОСВЕННЫЕ ПРИЗНАКИ ВЫМОГАТЕЛЬСТВА ВЗЯТКИ:</w:t>
      </w:r>
    </w:p>
    <w:p w:rsidR="006306F7" w:rsidRPr="00355DD2" w:rsidRDefault="006306F7" w:rsidP="006306F7">
      <w:pPr>
        <w:pStyle w:val="a3"/>
        <w:shd w:val="clear" w:color="auto" w:fill="FFFFFF" w:themeFill="background1"/>
        <w:spacing w:before="0" w:beforeAutospacing="0" w:after="0" w:afterAutospacing="0"/>
        <w:jc w:val="both"/>
        <w:rPr>
          <w:color w:val="0E6933"/>
        </w:rPr>
      </w:pPr>
      <w:r w:rsidRPr="00355DD2">
        <w:rPr>
          <w:color w:val="000000"/>
        </w:rPr>
        <w:t>- разговор о возможной взятке носит иносказательный характер, речь чиновника состоит из односложных предложений, не содержащих открытых заявлений о том, что вопрос он может решить только в случае передачи ему денег или оказания какой-либо услуги; никакие "опасные" выражения при этом не допускаются;</w:t>
      </w:r>
    </w:p>
    <w:p w:rsidR="006306F7" w:rsidRPr="00355DD2" w:rsidRDefault="006306F7" w:rsidP="006306F7">
      <w:pPr>
        <w:pStyle w:val="a3"/>
        <w:shd w:val="clear" w:color="auto" w:fill="FFFFFF" w:themeFill="background1"/>
        <w:spacing w:before="0" w:beforeAutospacing="0" w:after="0" w:afterAutospacing="0"/>
        <w:jc w:val="both"/>
        <w:rPr>
          <w:color w:val="0E6933"/>
        </w:rPr>
      </w:pPr>
      <w:r w:rsidRPr="00355DD2">
        <w:rPr>
          <w:color w:val="000000"/>
        </w:rPr>
        <w:t>- в ходе беседы чиновник,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w:t>
      </w:r>
    </w:p>
    <w:p w:rsidR="006306F7" w:rsidRPr="00355DD2" w:rsidRDefault="006306F7" w:rsidP="006306F7">
      <w:pPr>
        <w:pStyle w:val="a3"/>
        <w:shd w:val="clear" w:color="auto" w:fill="FFFFFF" w:themeFill="background1"/>
        <w:spacing w:before="0" w:beforeAutospacing="0" w:after="0" w:afterAutospacing="0"/>
        <w:jc w:val="both"/>
        <w:rPr>
          <w:color w:val="0E6933"/>
        </w:rPr>
      </w:pPr>
      <w:r w:rsidRPr="00355DD2">
        <w:rPr>
          <w:color w:val="000000"/>
        </w:rPr>
        <w:t>-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взяткодателю;</w:t>
      </w:r>
    </w:p>
    <w:p w:rsidR="006306F7" w:rsidRPr="00355DD2" w:rsidRDefault="006306F7" w:rsidP="006306F7">
      <w:pPr>
        <w:pStyle w:val="a3"/>
        <w:shd w:val="clear" w:color="auto" w:fill="FFFFFF" w:themeFill="background1"/>
        <w:spacing w:before="0" w:beforeAutospacing="0" w:after="0" w:afterAutospacing="0"/>
        <w:jc w:val="both"/>
        <w:rPr>
          <w:color w:val="0E6933"/>
        </w:rPr>
      </w:pPr>
      <w:r w:rsidRPr="00355DD2">
        <w:rPr>
          <w:color w:val="000000"/>
        </w:rPr>
        <w:t>- чиновник может неожиданно прервать беседу и под благовидным предлогом оставить посетителя одного в кабинете, оставив при этом открытыми ящики стола, папку с материалами, портфель и т.п.;</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вымогатель взятки может переадресовать продолжение контакта другому человеку, напрямую не связанному с решением вопроса.</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E6933"/>
        </w:rPr>
        <w:br/>
      </w:r>
      <w:r w:rsidRPr="00355DD2">
        <w:rPr>
          <w:rStyle w:val="a4"/>
          <w:color w:val="000000"/>
        </w:rPr>
        <w:t>ДЕЙСТВИЯ В СЛУЧАЯХ ВЫМОГАТЕЛЬСТВА ВЗЯТКИ:</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внимательно выслушать и точно запомнить поставленные Вам условия (размеры сумм, наименование товара и характер услуг, сроки и способы передачи взятки, последовательность решения вопросов);</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поинтересоваться у собеседника о гарантиях решения вопроса в случае дачи взятки;</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не берите инициативу в разговоре на себя, позволяйте потенциальному взяткополучателю сообщить Вам как можно больше информации;</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ни в коем случае не давать взятку.</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E6933"/>
        </w:rPr>
        <w:t> </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rStyle w:val="a4"/>
          <w:color w:val="000000"/>
        </w:rPr>
        <w:t>ДЕЙСТВИЯ ПОСЛЕ СОВЕРШИВШЕГОСЯ ФАКТА ВЫМОГАТЕЛЬСТВА ВЗЯТКИ:</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Вам необходимо по своему усмотрению обратиться с устным или письменным сообщением о готовящемся преступлении в любой из территориальных правоохранительных органов по месту Вашего жительства или центральные аппараты правоохранительных органов. Например:</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в следственные отделы по городам, районам, межрайонные следственные отделы следственного управления Следственного комитета России </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в районные, межрайонные (городские) отделы (управления) полиции; </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в районные (городские) отделения (отделы) Управления Федеральной службы безопасности</w:t>
      </w:r>
      <w:proofErr w:type="gramStart"/>
      <w:r w:rsidRPr="00355DD2">
        <w:rPr>
          <w:color w:val="000000"/>
        </w:rPr>
        <w:t xml:space="preserve"> .</w:t>
      </w:r>
      <w:proofErr w:type="gramEnd"/>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lastRenderedPageBreak/>
        <w:t>- в районные (городские), межрайонные, специализированные прокуратуры.</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О фактах коррупционных проявлений также можно сообщить по "телефонам доверия"</w:t>
      </w:r>
      <w:proofErr w:type="gramStart"/>
      <w:r w:rsidRPr="00355DD2">
        <w:rPr>
          <w:color w:val="000000"/>
        </w:rPr>
        <w:t>.(</w:t>
      </w:r>
      <w:proofErr w:type="gramEnd"/>
      <w:r w:rsidRPr="00355DD2">
        <w:rPr>
          <w:color w:val="000000"/>
        </w:rPr>
        <w:t>РАЗДЕЛ НА САЙТЕ "АНТИКОРРУПЦИЯ")</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В случаях вымогательства взятки со стороны сотрудников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сотрудниками.</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Вы вправе прийти на прием к руководителю правоохранительного органа, куда Вы обратились с сообщением о вымогательстве взятки, либо написать заявление о факте вымогательства взятки, в котором точно указать:</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кто из должностных лиц (фамилия, имя, отчество, должность, учреждение) вымогает у Вас взятку;</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каковы суммы и характер вымогаемой взятки;</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за какие конкретно действия (бездействие) вымогается взятка;</w:t>
      </w:r>
    </w:p>
    <w:p w:rsidR="006306F7" w:rsidRPr="00355DD2" w:rsidRDefault="006306F7" w:rsidP="006306F7">
      <w:pPr>
        <w:pStyle w:val="a3"/>
        <w:shd w:val="clear" w:color="auto" w:fill="FFFFFF" w:themeFill="background1"/>
        <w:spacing w:before="0" w:beforeAutospacing="0" w:after="0" w:afterAutospacing="0"/>
        <w:rPr>
          <w:color w:val="0E6933"/>
        </w:rPr>
      </w:pPr>
      <w:r w:rsidRPr="00355DD2">
        <w:rPr>
          <w:color w:val="000000"/>
        </w:rPr>
        <w:t>- в какое время, в каком месте и каким образом должна произойти непосредственно передача.</w:t>
      </w:r>
    </w:p>
    <w:p w:rsidR="006306F7" w:rsidRPr="00355DD2" w:rsidRDefault="006306F7" w:rsidP="006306F7">
      <w:pPr>
        <w:shd w:val="clear" w:color="auto" w:fill="FFFFFF" w:themeFill="background1"/>
      </w:pPr>
    </w:p>
    <w:p w:rsidR="006306F7" w:rsidRPr="007C71EE" w:rsidRDefault="006306F7" w:rsidP="006306F7">
      <w:pPr>
        <w:shd w:val="clear" w:color="auto" w:fill="FFFFFF" w:themeFill="background1"/>
      </w:pPr>
    </w:p>
    <w:p w:rsidR="00D72386" w:rsidRDefault="00D72386"/>
    <w:sectPr w:rsidR="00D72386" w:rsidSect="00D723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306F7"/>
    <w:rsid w:val="002A34A2"/>
    <w:rsid w:val="00355DD2"/>
    <w:rsid w:val="006306F7"/>
    <w:rsid w:val="009C4430"/>
    <w:rsid w:val="00D72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F7"/>
    <w:pPr>
      <w:spacing w:after="0" w:line="240" w:lineRule="auto"/>
    </w:pPr>
    <w:rPr>
      <w:rFonts w:ascii="Times New Roman" w:eastAsia="MS Mincho" w:hAnsi="Times New Roman" w:cs="Times New Roman"/>
      <w:sz w:val="24"/>
      <w:szCs w:val="24"/>
      <w:lang w:eastAsia="ja-JP"/>
    </w:rPr>
  </w:style>
  <w:style w:type="paragraph" w:styleId="3">
    <w:name w:val="heading 3"/>
    <w:basedOn w:val="a"/>
    <w:link w:val="30"/>
    <w:uiPriority w:val="9"/>
    <w:qFormat/>
    <w:rsid w:val="006306F7"/>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06F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306F7"/>
    <w:pPr>
      <w:spacing w:before="100" w:beforeAutospacing="1" w:after="100" w:afterAutospacing="1"/>
    </w:pPr>
    <w:rPr>
      <w:rFonts w:eastAsia="Times New Roman"/>
      <w:lang w:eastAsia="ru-RU"/>
    </w:rPr>
  </w:style>
  <w:style w:type="character" w:styleId="a4">
    <w:name w:val="Strong"/>
    <w:basedOn w:val="a0"/>
    <w:uiPriority w:val="22"/>
    <w:qFormat/>
    <w:rsid w:val="006306F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технопорт</dc:creator>
  <cp:keywords/>
  <dc:description/>
  <cp:lastModifiedBy>1</cp:lastModifiedBy>
  <cp:revision>3</cp:revision>
  <dcterms:created xsi:type="dcterms:W3CDTF">2020-03-30T13:56:00Z</dcterms:created>
  <dcterms:modified xsi:type="dcterms:W3CDTF">2024-02-17T10:40:00Z</dcterms:modified>
</cp:coreProperties>
</file>